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8843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4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</w:trPr>
        <w:tc>
          <w:tcPr>
            <w:tcW w:w="8843" w:type="dxa"/>
            <w:noWrap w:val="0"/>
            <w:vAlign w:val="top"/>
          </w:tcPr>
          <w:p>
            <w:pPr>
              <w:spacing w:line="780" w:lineRule="exact"/>
              <w:ind w:left="-11" w:leftChars="-68" w:right="-164" w:rightChars="-78" w:hanging="132" w:hangingChars="22"/>
              <w:jc w:val="center"/>
              <w:rPr>
                <w:rFonts w:hint="eastAsia" w:ascii="方正小标宋简体" w:eastAsia="方正小标宋简体"/>
                <w:b/>
                <w:color w:val="FF0000"/>
                <w:spacing w:val="54"/>
                <w:w w:val="70"/>
                <w:sz w:val="70"/>
                <w:szCs w:val="70"/>
              </w:rPr>
            </w:pPr>
            <w:r>
              <w:rPr>
                <w:rFonts w:hint="eastAsia" w:ascii="方正小标宋简体" w:eastAsia="方正小标宋简体"/>
                <w:b/>
                <w:color w:val="FF0000"/>
                <w:spacing w:val="54"/>
                <w:w w:val="70"/>
                <w:sz w:val="70"/>
                <w:szCs w:val="70"/>
              </w:rPr>
              <w:t xml:space="preserve"> 中共天津市委教育工作委员会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</w:trPr>
        <w:tc>
          <w:tcPr>
            <w:tcW w:w="8843" w:type="dxa"/>
            <w:noWrap w:val="0"/>
            <w:vAlign w:val="top"/>
          </w:tcPr>
          <w:p>
            <w:pPr>
              <w:spacing w:line="780" w:lineRule="exact"/>
              <w:ind w:left="-290" w:leftChars="-138" w:right="-164" w:rightChars="-78" w:firstLine="4"/>
              <w:jc w:val="center"/>
              <w:rPr>
                <w:rFonts w:hint="eastAsia" w:ascii="方正小标宋简体" w:eastAsia="方正小标宋简体"/>
                <w:b/>
                <w:color w:val="FF0000"/>
                <w:spacing w:val="268"/>
                <w:w w:val="70"/>
                <w:sz w:val="70"/>
                <w:szCs w:val="70"/>
              </w:rPr>
            </w:pPr>
            <w:r>
              <w:rPr>
                <w:rFonts w:hint="eastAsia" w:ascii="方正小标宋简体" w:eastAsia="方正小标宋简体"/>
                <w:b/>
                <w:color w:val="FF0000"/>
                <w:spacing w:val="282"/>
                <w:w w:val="70"/>
                <w:sz w:val="70"/>
                <w:szCs w:val="70"/>
              </w:rPr>
              <w:t xml:space="preserve"> </w:t>
            </w:r>
            <w:r>
              <w:rPr>
                <w:rFonts w:hint="eastAsia" w:ascii="方正小标宋简体" w:eastAsia="方正小标宋简体"/>
                <w:b/>
                <w:color w:val="FF0000"/>
                <w:spacing w:val="268"/>
                <w:w w:val="70"/>
                <w:sz w:val="70"/>
                <w:szCs w:val="70"/>
              </w:rPr>
              <w:t>天津市教育委员会</w:t>
            </w:r>
          </w:p>
        </w:tc>
      </w:tr>
    </w:tbl>
    <w:p>
      <w:pPr>
        <w:pBdr>
          <w:bottom w:val="single" w:color="FF0000" w:sz="24" w:space="1"/>
        </w:pBdr>
        <w:spacing w:line="400" w:lineRule="exact"/>
        <w:jc w:val="center"/>
        <w:rPr>
          <w:rFonts w:hint="eastAsia" w:ascii="宋体" w:hAnsi="宋体"/>
          <w:color w:val="FF0000"/>
          <w:sz w:val="36"/>
          <w:szCs w:val="36"/>
        </w:rPr>
      </w:pPr>
    </w:p>
    <w:p>
      <w:pPr>
        <w:rPr>
          <w:rFonts w:hint="eastAsia"/>
          <w:szCs w:val="24"/>
        </w:rPr>
      </w:pPr>
    </w:p>
    <w:p>
      <w:pPr>
        <w:spacing w:line="560" w:lineRule="exact"/>
        <w:jc w:val="center"/>
        <w:rPr>
          <w:rFonts w:hint="eastAsia" w:ascii="Times New Roman" w:hAnsi="Times New Roman" w:eastAsia="方正小标宋简体" w:cs="方正小标宋简体"/>
          <w:sz w:val="44"/>
          <w:szCs w:val="44"/>
        </w:rPr>
      </w:pPr>
      <w:r>
        <w:rPr>
          <w:rFonts w:hint="eastAsia" w:ascii="Times New Roman" w:hAnsi="Times New Roman" w:eastAsia="方正小标宋简体" w:cs="方正小标宋简体"/>
          <w:sz w:val="44"/>
          <w:szCs w:val="44"/>
        </w:rPr>
        <w:t>关于启动2021</w:t>
      </w:r>
      <w:r>
        <w:rPr>
          <w:rFonts w:hint="eastAsia" w:ascii="Times New Roman" w:hAnsi="Times New Roman" w:eastAsia="方正小标宋简体" w:cs="方正小标宋简体"/>
          <w:sz w:val="44"/>
          <w:szCs w:val="44"/>
          <w:lang w:val="en-US" w:eastAsia="zh-CN"/>
        </w:rPr>
        <w:t>年</w:t>
      </w:r>
      <w:r>
        <w:rPr>
          <w:rFonts w:hint="eastAsia" w:ascii="Times New Roman" w:hAnsi="Times New Roman" w:eastAsia="方正小标宋简体" w:cs="方正小标宋简体"/>
          <w:sz w:val="44"/>
          <w:szCs w:val="44"/>
        </w:rPr>
        <w:t>大学生电商直播就业创业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Times New Roman" w:hAnsi="Times New Roman" w:eastAsia="方正小标宋简体" w:cs="方正小标宋简体"/>
          <w:sz w:val="44"/>
          <w:szCs w:val="44"/>
        </w:rPr>
        <w:t>大赛暨“中国好主播</w:t>
      </w:r>
      <w:r>
        <w:rPr>
          <w:rFonts w:hint="eastAsia" w:ascii="Times New Roman" w:hAnsi="Times New Roman" w:eastAsia="方正小标宋简体" w:cs="方正小标宋简体"/>
          <w:sz w:val="44"/>
          <w:szCs w:val="44"/>
          <w:lang w:eastAsia="zh-CN"/>
        </w:rPr>
        <w:t>”</w:t>
      </w:r>
      <w:r>
        <w:rPr>
          <w:rFonts w:ascii="Times New Roman" w:hAnsi="Times New Roman" w:eastAsia="方正小标宋简体" w:cs="方正小标宋简体"/>
          <w:sz w:val="44"/>
          <w:szCs w:val="44"/>
        </w:rPr>
        <w:t>系列活动</w:t>
      </w:r>
      <w:r>
        <w:rPr>
          <w:rFonts w:hint="eastAsia" w:ascii="Times New Roman" w:hAnsi="Times New Roman" w:eastAsia="方正小标宋简体" w:cs="方正小标宋简体"/>
          <w:sz w:val="44"/>
          <w:szCs w:val="44"/>
        </w:rPr>
        <w:t>的通知</w:t>
      </w:r>
    </w:p>
    <w:p>
      <w:pPr>
        <w:spacing w:line="560" w:lineRule="exact"/>
        <w:rPr>
          <w:rFonts w:eastAsia="仿宋_GB2312"/>
          <w:color w:val="000000"/>
          <w:sz w:val="32"/>
          <w:szCs w:val="32"/>
        </w:rPr>
      </w:pPr>
    </w:p>
    <w:p>
      <w:pPr>
        <w:spacing w:line="560" w:lineRule="exact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各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高等学校</w:t>
      </w:r>
      <w:r>
        <w:rPr>
          <w:rFonts w:hint="eastAsia" w:ascii="Times New Roman" w:hAnsi="Times New Roman" w:eastAsia="仿宋_GB2312"/>
          <w:sz w:val="32"/>
          <w:szCs w:val="32"/>
        </w:rPr>
        <w:t>：</w:t>
      </w:r>
    </w:p>
    <w:p>
      <w:pPr>
        <w:spacing w:line="56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为贯彻落实党中央、国务院决策部署，落实教育部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工作</w:t>
      </w:r>
      <w:r>
        <w:rPr>
          <w:rFonts w:hint="eastAsia" w:ascii="Times New Roman" w:hAnsi="Times New Roman" w:eastAsia="仿宋_GB2312" w:cs="仿宋_GB2312"/>
          <w:sz w:val="32"/>
          <w:szCs w:val="32"/>
        </w:rPr>
        <w:t>要求，提升高等教育服务经济社会发展能力，不断提高人才培养质量，促进高校毕业生更充分更高质量就业，帮助在校大学生及各届离校未就业毕业生尽早实现就业创业，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市教育两委</w:t>
      </w:r>
      <w:r>
        <w:rPr>
          <w:rFonts w:hint="eastAsia" w:ascii="Times New Roman" w:hAnsi="Times New Roman" w:eastAsia="仿宋_GB2312" w:cs="仿宋_GB2312"/>
          <w:sz w:val="32"/>
          <w:szCs w:val="32"/>
        </w:rPr>
        <w:t>会同中国商业联合会举办的“中国好主播”系列活动，将启动2021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年</w:t>
      </w:r>
      <w:r>
        <w:rPr>
          <w:rFonts w:hint="eastAsia" w:ascii="Times New Roman" w:hAnsi="Times New Roman" w:eastAsia="仿宋_GB2312" w:cs="仿宋_GB2312"/>
          <w:sz w:val="32"/>
          <w:szCs w:val="32"/>
        </w:rPr>
        <w:t>大学生电商直播就业创业大赛，现将有关事项通知如下：</w:t>
      </w:r>
    </w:p>
    <w:p>
      <w:pPr>
        <w:spacing w:line="560" w:lineRule="exact"/>
        <w:ind w:firstLine="640" w:firstLineChars="200"/>
        <w:rPr>
          <w:rFonts w:hint="eastAsia"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一、大赛情况</w:t>
      </w:r>
    </w:p>
    <w:p>
      <w:pPr>
        <w:spacing w:line="56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大赛旨在</w:t>
      </w:r>
      <w:r>
        <w:rPr>
          <w:rFonts w:ascii="Times New Roman" w:hAnsi="Times New Roman" w:eastAsia="仿宋_GB2312" w:cs="仿宋_GB2312"/>
          <w:sz w:val="32"/>
          <w:szCs w:val="32"/>
        </w:rPr>
        <w:t>贯彻落实党中央、国务院有关数字</w:t>
      </w:r>
      <w:r>
        <w:rPr>
          <w:rFonts w:hint="eastAsia" w:ascii="Times New Roman" w:hAnsi="Times New Roman" w:eastAsia="仿宋_GB2312" w:cs="仿宋_GB2312"/>
          <w:sz w:val="32"/>
          <w:szCs w:val="32"/>
        </w:rPr>
        <w:t>经济、</w:t>
      </w:r>
      <w:r>
        <w:rPr>
          <w:rFonts w:ascii="Times New Roman" w:hAnsi="Times New Roman" w:eastAsia="仿宋_GB2312" w:cs="仿宋_GB2312"/>
          <w:sz w:val="32"/>
          <w:szCs w:val="32"/>
        </w:rPr>
        <w:t>乡村振兴</w:t>
      </w:r>
      <w:r>
        <w:rPr>
          <w:rFonts w:hint="eastAsia" w:ascii="Times New Roman" w:hAnsi="Times New Roman" w:eastAsia="仿宋_GB2312" w:cs="仿宋_GB2312"/>
          <w:sz w:val="32"/>
          <w:szCs w:val="32"/>
        </w:rPr>
        <w:t>和</w:t>
      </w:r>
      <w:r>
        <w:rPr>
          <w:rFonts w:ascii="Times New Roman" w:hAnsi="Times New Roman" w:eastAsia="仿宋_GB2312" w:cs="仿宋_GB2312"/>
          <w:sz w:val="32"/>
          <w:szCs w:val="32"/>
        </w:rPr>
        <w:t>就业创业帮扶等重要决策部署，</w:t>
      </w:r>
      <w:r>
        <w:rPr>
          <w:rFonts w:hint="eastAsia" w:ascii="Times New Roman" w:hAnsi="Times New Roman" w:eastAsia="仿宋_GB2312" w:cs="仿宋_GB2312"/>
          <w:sz w:val="32"/>
          <w:szCs w:val="32"/>
        </w:rPr>
        <w:t>推动直播经济和传统产业融合发展，积极培育塑造数字经济人才队伍建设。以建立直播营销服务规范和树立网络购物诚信服务体系标准为目的，通过大赛凝聚榜样力量，发挥中国好主播、好网红的模范带头作用，引领年轻人，尤其是大学生群体展现新风貌、践行新使命，增强创新理念、掌握创业技能，利用短视频、直播、微电影、微综艺等新形式，宣传乡村新发展，推广乡村好产品，用实际行动谱写乡村振兴的青春篇章。</w:t>
      </w:r>
    </w:p>
    <w:p>
      <w:pPr>
        <w:spacing w:line="56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在鼓励和支持更多在校生和毕业生自主创业的同时，充分发挥榜样的引领作用，加大对先进事迹、先进人物的宣传力度，推广好技术、好做法、好典型，积极弘扬主旋律，为数字中国建设和乡村振兴做出贡献。面向全社会选拔和培养一批具有良好的道德品质，遵守社会公德，具有强烈的事业心和责任感，热心社会公益事业，能引领直播行业正能量的中国好主播。</w:t>
      </w:r>
    </w:p>
    <w:p>
      <w:pPr>
        <w:spacing w:line="560" w:lineRule="exact"/>
        <w:ind w:firstLine="640" w:firstLineChars="200"/>
        <w:rPr>
          <w:rFonts w:hint="eastAsia"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二、组织机构</w:t>
      </w:r>
    </w:p>
    <w:p>
      <w:pPr>
        <w:spacing w:line="56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主办单位：中共天津市委教育工作委员会、天津市教育委员会</w:t>
      </w:r>
    </w:p>
    <w:p>
      <w:pPr>
        <w:spacing w:line="56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承办单位：天津市开放大学传媒经济学院、天津市现代艺术文化交流服务中心、天津市高校众创空间联盟</w:t>
      </w:r>
    </w:p>
    <w:p>
      <w:pPr>
        <w:spacing w:line="560" w:lineRule="exact"/>
        <w:ind w:firstLine="640" w:firstLineChars="200"/>
        <w:rPr>
          <w:rFonts w:hint="eastAsia"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三、活动方式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线上线下相结合</w:t>
      </w:r>
    </w:p>
    <w:p>
      <w:pPr>
        <w:spacing w:line="560" w:lineRule="exact"/>
        <w:ind w:firstLine="640" w:firstLineChars="200"/>
        <w:rPr>
          <w:rFonts w:hint="eastAsia"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四、参赛对象</w:t>
      </w:r>
    </w:p>
    <w:p>
      <w:pPr>
        <w:spacing w:line="56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爱党爱国，遵纪守法，愿意通过短视频和电商直播的方式助力乡村振兴的大学生。</w:t>
      </w:r>
    </w:p>
    <w:p>
      <w:pPr>
        <w:spacing w:line="560" w:lineRule="exact"/>
        <w:ind w:firstLine="640" w:firstLineChars="200"/>
        <w:rPr>
          <w:rFonts w:hint="eastAsia"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五、参赛方式</w:t>
      </w:r>
    </w:p>
    <w:p>
      <w:pPr>
        <w:spacing w:line="56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参赛选手在抖音平台搜索话题#中国好主播校园直通区，点击立即参与，根据规则带话题并</w:t>
      </w:r>
      <w:r>
        <w:rPr>
          <w:rFonts w:ascii="Times New Roman" w:hAnsi="Times New Roman" w:eastAsia="仿宋_GB2312" w:cs="仿宋_GB2312"/>
          <w:b/>
          <w:bCs/>
          <w:sz w:val="32"/>
          <w:szCs w:val="32"/>
          <w:u w:val="single"/>
        </w:rPr>
        <w:t>@2021</w:t>
      </w:r>
      <w:r>
        <w:rPr>
          <w:rFonts w:hint="eastAsia" w:ascii="Times New Roman" w:hAnsi="Times New Roman" w:eastAsia="仿宋_GB2312" w:cs="仿宋_GB2312"/>
          <w:b/>
          <w:bCs/>
          <w:sz w:val="32"/>
          <w:szCs w:val="32"/>
          <w:u w:val="single"/>
        </w:rPr>
        <w:t>·中国好主播且@2021大学生就业创业大赛</w:t>
      </w:r>
      <w:r>
        <w:rPr>
          <w:rFonts w:hint="eastAsia" w:ascii="Times New Roman" w:hAnsi="Times New Roman" w:eastAsia="仿宋_GB2312" w:cs="仿宋_GB2312"/>
          <w:sz w:val="32"/>
          <w:szCs w:val="32"/>
        </w:rPr>
        <w:t>发布视频，即为参加成功。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参赛选手充分发挥自己的创意，录制（制作）短视频，任意选择“为农村地区的产品做推广宣传”，“展示家乡的湖光山色、风土人情、文化传承”，“分享科普、数理化、艺术音乐技巧、生产技术以及致富经验”等方式，助力乡村振兴。视频内容方向也可围绕校园生活vlog来展现，符合主题即可。</w:t>
      </w:r>
    </w:p>
    <w:p>
      <w:pPr>
        <w:spacing w:line="560" w:lineRule="exact"/>
        <w:ind w:firstLine="640" w:firstLineChars="200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六、赛程安排</w:t>
      </w:r>
    </w:p>
    <w:p>
      <w:pPr>
        <w:spacing w:line="56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1.预赛报名截至到2021年12月15日，参赛选手通各校负责老师进行报名。所有参赛学生须在12月15日前在抖音平台上传三段符合规定的短视频，以此获得参赛资格。预赛参赛选手将参赛短视频链接汇总到学校负责老师处，以校为单位于2021年12月18日前发送至组委会邮箱。邮件标题格式为“2021直播大赛+学校名称”。</w:t>
      </w:r>
    </w:p>
    <w:p>
      <w:pPr>
        <w:spacing w:line="56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2.组委会于2021年12月23日前发布进入决赛阶段选手名单，进入决赛选手可于2021年12月23日至2022年1月10日间上传决赛视频，上传方法和提交组委会方式与预赛阶段相同。</w:t>
      </w:r>
    </w:p>
    <w:p>
      <w:pPr>
        <w:spacing w:line="56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3.组委会于2022年1月16日公布最终获奖名单。</w:t>
      </w:r>
    </w:p>
    <w:p>
      <w:pPr>
        <w:spacing w:line="560" w:lineRule="exact"/>
        <w:ind w:left="640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七、评分规则</w:t>
      </w:r>
      <w:r>
        <w:rPr>
          <w:rFonts w:hint="eastAsia" w:ascii="楷体" w:hAnsi="楷体" w:eastAsia="楷体" w:cs="楷体"/>
          <w:sz w:val="32"/>
          <w:szCs w:val="32"/>
        </w:rPr>
        <w:t>(满分100分)</w:t>
      </w:r>
    </w:p>
    <w:p>
      <w:pPr>
        <w:spacing w:line="56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1.在选手短视频成绩中，短视频制作质量、播放量和点赞量总成绩最高分为40分。</w:t>
      </w:r>
    </w:p>
    <w:p>
      <w:pPr>
        <w:spacing w:line="56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2.选手在规定时间内上传满足组委会要求的三条视频即获得参赛分，该成绩为50分。</w:t>
      </w:r>
    </w:p>
    <w:p>
      <w:pPr>
        <w:spacing w:line="56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3.选手在预赛、决赛阶段每增加上传一条视频则获得2分加分，该加分项最高分为10分。</w:t>
      </w:r>
    </w:p>
    <w:p>
      <w:pPr>
        <w:spacing w:line="56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4.选手只可以在抖音平台按规则要求参赛。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5.如短视频内容及背景等不符合要求，或发布时未添加大赛</w:t>
      </w:r>
      <w:r>
        <w:rPr>
          <w:rFonts w:ascii="Times New Roman" w:hAnsi="Times New Roman" w:eastAsia="仿宋_GB2312" w:cs="仿宋_GB2312"/>
          <w:sz w:val="32"/>
          <w:szCs w:val="32"/>
        </w:rPr>
        <w:t>话题</w:t>
      </w:r>
      <w:r>
        <w:rPr>
          <w:rFonts w:ascii="Times New Roman" w:hAnsi="Times New Roman" w:eastAsia="仿宋_GB2312" w:cs="仿宋_GB2312"/>
          <w:b/>
          <w:sz w:val="32"/>
          <w:szCs w:val="32"/>
        </w:rPr>
        <w:t>#</w:t>
      </w:r>
      <w:r>
        <w:rPr>
          <w:rFonts w:hint="eastAsia" w:ascii="Times New Roman" w:hAnsi="Times New Roman" w:eastAsia="仿宋_GB2312" w:cs="仿宋_GB2312"/>
          <w:b/>
          <w:sz w:val="32"/>
          <w:szCs w:val="32"/>
        </w:rPr>
        <w:t>中国好主播校园直通区</w:t>
      </w:r>
      <w:r>
        <w:rPr>
          <w:rFonts w:hint="eastAsia" w:ascii="Times New Roman" w:hAnsi="Times New Roman" w:eastAsia="仿宋_GB2312" w:cs="仿宋_GB2312"/>
          <w:sz w:val="32"/>
          <w:szCs w:val="32"/>
          <w:u w:val="single"/>
        </w:rPr>
        <w:t>并</w:t>
      </w:r>
      <w:r>
        <w:rPr>
          <w:rFonts w:ascii="Times New Roman" w:hAnsi="Times New Roman" w:eastAsia="仿宋_GB2312" w:cs="仿宋_GB2312"/>
          <w:b/>
          <w:bCs/>
          <w:sz w:val="32"/>
          <w:szCs w:val="32"/>
          <w:u w:val="single"/>
        </w:rPr>
        <w:t>@2021</w:t>
      </w:r>
      <w:r>
        <w:rPr>
          <w:rFonts w:hint="eastAsia" w:ascii="Times New Roman" w:hAnsi="Times New Roman" w:eastAsia="仿宋_GB2312" w:cs="仿宋_GB2312"/>
          <w:b/>
          <w:bCs/>
          <w:sz w:val="32"/>
          <w:szCs w:val="32"/>
          <w:u w:val="single"/>
        </w:rPr>
        <w:t>·中国好主播且@2021大学生就业创业大赛</w:t>
      </w:r>
      <w:r>
        <w:rPr>
          <w:rFonts w:ascii="Times New Roman" w:hAnsi="Times New Roman" w:eastAsia="仿宋_GB2312" w:cs="仿宋_GB2312"/>
          <w:sz w:val="32"/>
          <w:szCs w:val="32"/>
        </w:rPr>
        <w:t>，则该短视频数据将不计入参赛者成绩。如参赛者未按期、按规则报送数据，成绩将不予评定。</w:t>
      </w:r>
    </w:p>
    <w:p>
      <w:pPr>
        <w:spacing w:line="560" w:lineRule="exact"/>
        <w:ind w:firstLine="640" w:firstLineChars="200"/>
        <w:rPr>
          <w:rFonts w:hint="eastAsia"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八、奖项设置</w:t>
      </w:r>
    </w:p>
    <w:p>
      <w:pPr>
        <w:spacing w:line="56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1.一等奖：10名。每人现金奖励2000元。</w:t>
      </w:r>
    </w:p>
    <w:p>
      <w:pPr>
        <w:spacing w:line="56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2.二等奖：20名。每人现金奖励1000元。</w:t>
      </w:r>
    </w:p>
    <w:p>
      <w:pPr>
        <w:spacing w:line="56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3.三等奖：30名。每人现金奖励500元。</w:t>
      </w:r>
    </w:p>
    <w:p>
      <w:pPr>
        <w:spacing w:line="56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本次比赛为单人赛，每名选手可有1-2名指导教师。奖金由各奖项所有指导老师自行配分。</w:t>
      </w:r>
    </w:p>
    <w:p>
      <w:pPr>
        <w:spacing w:line="56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一等奖指导教师现金奖励1000元</w:t>
      </w:r>
    </w:p>
    <w:p>
      <w:pPr>
        <w:spacing w:line="56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二等奖指导教师现金奖励500元</w:t>
      </w:r>
    </w:p>
    <w:p>
      <w:pPr>
        <w:spacing w:line="56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三等奖指导教师现金奖励200元</w:t>
      </w:r>
    </w:p>
    <w:p>
      <w:pPr>
        <w:spacing w:line="56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本次比赛为参赛学校设最佳贡献奖10名。</w:t>
      </w:r>
    </w:p>
    <w:p>
      <w:pPr>
        <w:spacing w:line="56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所有奖金奖品由天津市现代艺术文化交流服务中心负责筹集。</w:t>
      </w:r>
    </w:p>
    <w:p>
      <w:pPr>
        <w:spacing w:line="560" w:lineRule="exact"/>
        <w:ind w:firstLine="640" w:firstLineChars="200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九、工作要求</w:t>
      </w:r>
    </w:p>
    <w:p>
      <w:pPr>
        <w:spacing w:line="56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请各高校务必认真组织，紧密安排，大力宣传，动员学生积极参与，引导学生适应新形势新业态新经济发展需求，不断提升求职竞争力。</w:t>
      </w:r>
    </w:p>
    <w:p>
      <w:pPr>
        <w:spacing w:line="56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本此大赛不会以各种形式收取任何费用，相关收益归参赛选手本人所有，学生自愿报名参加。</w:t>
      </w:r>
    </w:p>
    <w:p>
      <w:pPr>
        <w:spacing w:line="560" w:lineRule="exact"/>
        <w:ind w:firstLine="640" w:firstLineChars="200"/>
        <w:rPr>
          <w:rFonts w:hint="eastAsia"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十、资料报送</w:t>
      </w:r>
    </w:p>
    <w:p>
      <w:pPr>
        <w:spacing w:line="56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请各参赛同学通过通各校负责老师进行报名，请相关负责老师线上将《2021大学生电商直播就业创业大赛暨“中国好主播”系列活动报名表》（附件1）Excel文档及盖章后扫描件以学校为单位发送至：chuanmeijj@tjou.cn</w:t>
      </w:r>
    </w:p>
    <w:p>
      <w:pPr>
        <w:spacing w:line="56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天津开放大学传媒经济学院联系人及电话：武韬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 w:cs="仿宋_GB2312"/>
          <w:sz w:val="32"/>
          <w:szCs w:val="32"/>
        </w:rPr>
        <w:t>13501050088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；</w:t>
      </w:r>
      <w:r>
        <w:rPr>
          <w:rFonts w:hint="eastAsia" w:ascii="Times New Roman" w:hAnsi="Times New Roman" w:eastAsia="仿宋_GB2312" w:cs="仿宋_GB2312"/>
          <w:sz w:val="32"/>
          <w:szCs w:val="32"/>
        </w:rPr>
        <w:t>亢春艳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 w:cs="仿宋_GB2312"/>
          <w:sz w:val="32"/>
          <w:szCs w:val="32"/>
        </w:rPr>
        <w:t>15822504909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；</w:t>
      </w:r>
    </w:p>
    <w:p>
      <w:pPr>
        <w:spacing w:line="56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现代艺术文化交流服务中心联系人及电话：石玮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 w:cs="仿宋_GB2312"/>
          <w:sz w:val="32"/>
          <w:szCs w:val="32"/>
        </w:rPr>
        <w:t>13752354669；</w:t>
      </w:r>
    </w:p>
    <w:p>
      <w:pPr>
        <w:spacing w:line="56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高校众创空间联盟联系人及电话：公兵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 w:cs="仿宋_GB2312"/>
          <w:sz w:val="32"/>
          <w:szCs w:val="32"/>
        </w:rPr>
        <w:t>15822913853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。</w:t>
      </w:r>
    </w:p>
    <w:p>
      <w:pPr>
        <w:spacing w:line="56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</w:pPr>
    </w:p>
    <w:p>
      <w:pPr>
        <w:spacing w:line="56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 xml:space="preserve">中共天津市委教育工作委员会       天津市教育委员会   </w:t>
      </w:r>
    </w:p>
    <w:p>
      <w:pPr>
        <w:spacing w:line="560" w:lineRule="exact"/>
        <w:ind w:firstLine="6080" w:firstLineChars="1900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2021年11月1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9</w:t>
      </w:r>
      <w:r>
        <w:rPr>
          <w:rFonts w:hint="eastAsia" w:ascii="Times New Roman" w:hAnsi="Times New Roman" w:eastAsia="仿宋_GB2312" w:cs="仿宋_GB2312"/>
          <w:sz w:val="32"/>
          <w:szCs w:val="32"/>
        </w:rPr>
        <w:t>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E34ADC"/>
    <w:rsid w:val="1DE34AD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2021-12-30T03:30:00Z</dcterms:created>
  <dc:creator>红儒</dc:creator>
  <cp:lastModifiedBy>红儒</cp:lastModifiedBy>
  <dcterms:modified xsi:type="dcterms:W3CDTF">2021-12-30T03:31:02Z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A4CE855B95EF47CEA990D7F411CB1D97</vt:lpwstr>
  </property>
</Properties>
</file>